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</w:p>
    <w:p w14:paraId="0A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</w:rPr>
        <w:t xml:space="preserve">к письму Южного ГУ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                      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Банка России</w:t>
      </w:r>
    </w:p>
    <w:p w14:paraId="0B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«О проведении вебинара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                                                    «СБП для бизнеса»</w:t>
      </w:r>
    </w:p>
    <w:p w14:paraId="0C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Программа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вебинара</w:t>
      </w:r>
    </w:p>
    <w:p w14:paraId="0F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СБП для бизнеса</w:t>
      </w:r>
      <w:r>
        <w:rPr>
          <w:rFonts w:ascii="Times New Roman" w:hAnsi="Times New Roman"/>
          <w:b w:val="1"/>
          <w:sz w:val="28"/>
        </w:rPr>
        <w:t>»</w:t>
      </w:r>
    </w:p>
    <w:p w14:paraId="10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>9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апреля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202</w:t>
      </w:r>
      <w:r>
        <w:rPr>
          <w:rFonts w:ascii="Times New Roman" w:hAnsi="Times New Roman"/>
          <w:b w:val="1"/>
          <w:color w:val="000000"/>
          <w:sz w:val="28"/>
        </w:rPr>
        <w:t>6</w:t>
      </w:r>
      <w:r>
        <w:rPr>
          <w:rFonts w:ascii="Times New Roman" w:hAnsi="Times New Roman"/>
          <w:b w:val="1"/>
          <w:color w:val="000000"/>
          <w:sz w:val="28"/>
        </w:rPr>
        <w:t xml:space="preserve"> года</w:t>
      </w:r>
    </w:p>
    <w:p w14:paraId="1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3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Платформа проведения: </w:t>
      </w:r>
      <w:r>
        <w:rPr>
          <w:rFonts w:ascii="Times New Roman" w:hAnsi="Times New Roman"/>
          <w:color w:val="000000"/>
          <w:sz w:val="24"/>
        </w:rPr>
        <w:t>МТС Линк</w:t>
      </w:r>
      <w:r>
        <w:rPr>
          <w:rFonts w:ascii="Times New Roman" w:hAnsi="Times New Roman"/>
          <w:color w:val="000000"/>
          <w:sz w:val="24"/>
        </w:rPr>
        <w:t>.</w:t>
      </w:r>
    </w:p>
    <w:p w14:paraId="14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Ссылка: </w:t>
      </w:r>
      <w:r>
        <w:rPr>
          <w:rStyle w:val="Style_3_ch"/>
          <w:rFonts w:ascii="Times New Roman" w:hAnsi="Times New Roman"/>
          <w:b w:val="1"/>
          <w:sz w:val="24"/>
        </w:rPr>
        <w:fldChar w:fldCharType="begin"/>
      </w:r>
      <w:r>
        <w:rPr>
          <w:rStyle w:val="Style_3_ch"/>
          <w:rFonts w:ascii="Times New Roman" w:hAnsi="Times New Roman"/>
          <w:b w:val="1"/>
          <w:sz w:val="24"/>
        </w:rPr>
        <w:instrText>HYPERLINK "https://my.mts-link.ru/j/53828551/18041676159"</w:instrText>
      </w:r>
      <w:r>
        <w:rPr>
          <w:rStyle w:val="Style_3_ch"/>
          <w:rFonts w:ascii="Times New Roman" w:hAnsi="Times New Roman"/>
          <w:b w:val="1"/>
          <w:sz w:val="24"/>
        </w:rPr>
        <w:fldChar w:fldCharType="separate"/>
      </w:r>
      <w:r>
        <w:rPr>
          <w:rStyle w:val="Style_3_ch"/>
          <w:rFonts w:ascii="Times New Roman" w:hAnsi="Times New Roman"/>
          <w:b w:val="1"/>
          <w:sz w:val="24"/>
        </w:rPr>
        <w:t>https://my.mts-link.ru/j/53828551/18041676159</w:t>
      </w:r>
      <w:r>
        <w:rPr>
          <w:rStyle w:val="Style_3_ch"/>
          <w:rFonts w:ascii="Times New Roman" w:hAnsi="Times New Roman"/>
          <w:b w:val="1"/>
          <w:sz w:val="24"/>
        </w:rPr>
        <w:fldChar w:fldCharType="end"/>
      </w:r>
      <w:r>
        <w:rPr>
          <w:rStyle w:val="Style_3_ch"/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 w14:paraId="15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Время мероприяти</w:t>
      </w:r>
      <w:r>
        <w:rPr>
          <w:rFonts w:ascii="Times New Roman" w:hAnsi="Times New Roman"/>
          <w:b w:val="1"/>
          <w:color w:val="000000"/>
          <w:sz w:val="24"/>
        </w:rPr>
        <w:t>я</w:t>
      </w:r>
      <w:r>
        <w:rPr>
          <w:rFonts w:ascii="Times New Roman" w:hAnsi="Times New Roman"/>
          <w:color w:val="000000"/>
          <w:sz w:val="24"/>
        </w:rPr>
        <w:t>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московское</w:t>
      </w:r>
      <w:r>
        <w:rPr>
          <w:rFonts w:ascii="Times New Roman" w:hAnsi="Times New Roman"/>
          <w:color w:val="000000"/>
          <w:sz w:val="24"/>
        </w:rPr>
        <w:t>.</w:t>
      </w:r>
    </w:p>
    <w:p w14:paraId="1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4"/>
        <w:tblW w:type="auto" w:w="0"/>
        <w:tblLayout w:type="fixed"/>
      </w:tblPr>
      <w:tblGrid>
        <w:gridCol w:w="1696"/>
        <w:gridCol w:w="4678"/>
        <w:gridCol w:w="3827"/>
      </w:tblGrid>
      <w:tr>
        <w:tc>
          <w:tcPr>
            <w:tcW w:type="dxa" w:w="1696"/>
            <w:shd w:themeFill="background1" w:themeFillShade="F2" w:val="clear"/>
          </w:tcPr>
          <w:p w14:paraId="17000000">
            <w:pPr>
              <w:widowControl w:val="1"/>
              <w:spacing w:after="120" w:before="12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Тайминг</w:t>
            </w:r>
          </w:p>
        </w:tc>
        <w:tc>
          <w:tcPr>
            <w:tcW w:type="dxa" w:w="4678"/>
            <w:shd w:themeFill="background1" w:themeFillShade="F2" w:val="clear"/>
          </w:tcPr>
          <w:p w14:paraId="18000000">
            <w:pPr>
              <w:widowControl w:val="1"/>
              <w:spacing w:after="120" w:before="12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Тема</w:t>
            </w:r>
          </w:p>
        </w:tc>
        <w:tc>
          <w:tcPr>
            <w:tcW w:type="dxa" w:w="3827"/>
            <w:shd w:themeFill="background1" w:themeFillShade="F2" w:val="clear"/>
          </w:tcPr>
          <w:p w14:paraId="19000000">
            <w:pPr>
              <w:widowControl w:val="1"/>
              <w:spacing w:after="120" w:before="120" w:line="36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Спикер</w:t>
            </w:r>
          </w:p>
        </w:tc>
      </w:tr>
      <w:tr>
        <w:tc>
          <w:tcPr>
            <w:tcW w:type="dxa" w:w="1696"/>
          </w:tcPr>
          <w:p w14:paraId="1A000000">
            <w:pPr>
              <w:widowControl w:val="1"/>
              <w:spacing w:after="120" w:before="120"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 – 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type="dxa" w:w="8505"/>
            <w:gridSpan w:val="2"/>
          </w:tcPr>
          <w:p w14:paraId="1B000000">
            <w:pPr>
              <w:widowControl w:val="1"/>
              <w:spacing w:after="120" w:before="120"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 участников на площадке </w:t>
            </w:r>
            <w:bookmarkStart w:id="1" w:name="_GoBack"/>
            <w:bookmarkEnd w:id="1"/>
          </w:p>
        </w:tc>
      </w:tr>
      <w:tr>
        <w:trPr>
          <w:trHeight w:hRule="atLeast" w:val="448"/>
        </w:trPr>
        <w:tc>
          <w:tcPr>
            <w:tcW w:type="dxa" w:w="1696"/>
          </w:tcPr>
          <w:p w14:paraId="1C000000">
            <w:pPr>
              <w:widowControl w:val="1"/>
              <w:spacing w:after="120"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 – 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4678"/>
          </w:tcPr>
          <w:p w14:paraId="1D000000">
            <w:pPr>
              <w:widowControl w:val="1"/>
              <w:spacing w:after="12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Вступительное слово, представление участников</w:t>
            </w:r>
          </w:p>
        </w:tc>
        <w:tc>
          <w:tcPr>
            <w:tcW w:type="dxa" w:w="3827"/>
          </w:tcPr>
          <w:p w14:paraId="1E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России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F000000">
            <w:pPr>
              <w:widowControl w:val="1"/>
              <w:spacing w:line="360" w:lineRule="auto"/>
              <w:ind/>
              <w:rPr>
                <w:rFonts w:ascii="Times New Roman" w:hAnsi="Times New Roman"/>
                <w:i w:val="1"/>
              </w:rPr>
            </w:pPr>
          </w:p>
        </w:tc>
      </w:tr>
      <w:tr>
        <w:trPr>
          <w:trHeight w:hRule="atLeast" w:val="605"/>
        </w:trPr>
        <w:tc>
          <w:tcPr>
            <w:tcW w:type="dxa" w:w="1696"/>
          </w:tcPr>
          <w:p w14:paraId="20000000">
            <w:pPr>
              <w:widowControl w:val="1"/>
              <w:spacing w:after="120"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– 10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type="dxa" w:w="4678"/>
          </w:tcPr>
          <w:p w14:paraId="21000000">
            <w:pPr>
              <w:widowControl w:val="1"/>
              <w:spacing w:after="120"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Введение. СБП для бизнеса</w:t>
            </w:r>
          </w:p>
        </w:tc>
        <w:tc>
          <w:tcPr>
            <w:tcW w:type="dxa" w:w="3827"/>
          </w:tcPr>
          <w:p w14:paraId="22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</w:t>
            </w:r>
            <w:r>
              <w:rPr>
                <w:rFonts w:ascii="Times New Roman" w:hAnsi="Times New Roman"/>
              </w:rPr>
              <w:t>«НСПК»</w:t>
            </w:r>
          </w:p>
        </w:tc>
      </w:tr>
      <w:tr>
        <w:trPr>
          <w:trHeight w:hRule="atLeast" w:val="605"/>
        </w:trPr>
        <w:tc>
          <w:tcPr>
            <w:tcW w:type="dxa" w:w="1696"/>
          </w:tcPr>
          <w:p w14:paraId="23000000">
            <w:pPr>
              <w:widowControl w:val="1"/>
              <w:spacing w:after="120"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 xml:space="preserve"> – 10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</w:p>
          <w:p w14:paraId="24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</w:p>
          <w:p w14:paraId="25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</w:p>
          <w:p w14:paraId="26000000">
            <w:pPr>
              <w:widowControl w:val="1"/>
              <w:spacing w:before="120" w:line="36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4678"/>
          </w:tcPr>
          <w:p w14:paraId="27000000">
            <w:pPr>
              <w:widowControl w:val="1"/>
              <w:spacing w:after="12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B</w:t>
            </w:r>
            <w:r>
              <w:rPr>
                <w:rFonts w:ascii="Times New Roman" w:hAnsi="Times New Roman"/>
                <w:b w:val="1"/>
              </w:rPr>
              <w:t>2</w:t>
            </w:r>
            <w:r>
              <w:rPr>
                <w:rFonts w:ascii="Times New Roman" w:hAnsi="Times New Roman"/>
                <w:b w:val="1"/>
              </w:rPr>
              <w:t>B</w:t>
            </w:r>
            <w:r>
              <w:rPr>
                <w:rFonts w:ascii="Times New Roman" w:hAnsi="Times New Roman"/>
                <w:b w:val="1"/>
              </w:rPr>
              <w:t xml:space="preserve"> СБП для бизнеса</w:t>
            </w:r>
            <w:r>
              <w:rPr>
                <w:rFonts w:ascii="Times New Roman" w:hAnsi="Times New Roman"/>
                <w:b w:val="1"/>
              </w:rPr>
              <w:br/>
            </w:r>
            <w:r>
              <w:rPr>
                <w:rFonts w:ascii="Times New Roman" w:hAnsi="Times New Roman"/>
              </w:rPr>
              <w:t>Преимущества использования и практические кейсы, реализованные на рынке</w:t>
            </w:r>
          </w:p>
        </w:tc>
        <w:tc>
          <w:tcPr>
            <w:tcW w:type="dxa" w:w="3827"/>
          </w:tcPr>
          <w:p w14:paraId="28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</w:t>
            </w:r>
            <w:r>
              <w:rPr>
                <w:rFonts w:ascii="Times New Roman" w:hAnsi="Times New Roman"/>
              </w:rPr>
              <w:t>Райф</w:t>
            </w:r>
            <w:r>
              <w:rPr>
                <w:rFonts w:ascii="Times New Roman" w:hAnsi="Times New Roman"/>
              </w:rPr>
              <w:t>файзенбанк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9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</w:t>
            </w:r>
            <w:r>
              <w:rPr>
                <w:rFonts w:ascii="Times New Roman" w:hAnsi="Times New Roman"/>
              </w:rPr>
              <w:t>О «</w:t>
            </w:r>
            <w:r>
              <w:rPr>
                <w:rFonts w:ascii="Times New Roman" w:hAnsi="Times New Roman"/>
              </w:rPr>
              <w:t>Яндекс</w:t>
            </w:r>
            <w:r>
              <w:rPr>
                <w:rFonts w:ascii="Times New Roman" w:hAnsi="Times New Roman"/>
              </w:rPr>
              <w:t xml:space="preserve"> Пэй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hRule="atLeast" w:val="605"/>
        </w:trPr>
        <w:tc>
          <w:tcPr>
            <w:tcW w:type="dxa" w:w="1696"/>
          </w:tcPr>
          <w:p w14:paraId="2A000000">
            <w:pPr>
              <w:widowControl w:val="1"/>
              <w:spacing w:after="120"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  <w:p w14:paraId="2B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</w:p>
          <w:p w14:paraId="2C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4678"/>
          </w:tcPr>
          <w:p w14:paraId="2D000000">
            <w:pPr>
              <w:widowControl w:val="1"/>
              <w:spacing w:after="12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B</w:t>
            </w:r>
            <w:r>
              <w:rPr>
                <w:rFonts w:ascii="Times New Roman" w:hAnsi="Times New Roman"/>
                <w:b w:val="1"/>
              </w:rPr>
              <w:t>2С СБП для бизнеса</w:t>
            </w:r>
            <w:r>
              <w:rPr>
                <w:rFonts w:ascii="Times New Roman" w:hAnsi="Times New Roman"/>
                <w:b w:val="1"/>
              </w:rPr>
              <w:br/>
            </w:r>
            <w:r>
              <w:rPr>
                <w:rFonts w:ascii="Times New Roman" w:hAnsi="Times New Roman"/>
              </w:rPr>
              <w:t>Преимущества использования и практические кейсы, реализованные на рынке</w:t>
            </w:r>
          </w:p>
        </w:tc>
        <w:tc>
          <w:tcPr>
            <w:tcW w:type="dxa" w:w="3827"/>
          </w:tcPr>
          <w:p w14:paraId="2E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анк ГПБ (АО)</w:t>
            </w:r>
          </w:p>
          <w:p w14:paraId="2F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«Райффайзенбанк» </w:t>
            </w:r>
          </w:p>
          <w:p w14:paraId="30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r>
              <w:rPr>
                <w:rFonts w:ascii="Times New Roman" w:hAnsi="Times New Roman"/>
              </w:rPr>
              <w:t>Яндекс</w:t>
            </w:r>
            <w:r>
              <w:rPr>
                <w:rFonts w:ascii="Times New Roman" w:hAnsi="Times New Roman"/>
              </w:rPr>
              <w:t xml:space="preserve"> Пэй»</w:t>
            </w:r>
          </w:p>
        </w:tc>
      </w:tr>
      <w:tr>
        <w:trPr>
          <w:trHeight w:hRule="atLeast" w:val="1335"/>
        </w:trPr>
        <w:tc>
          <w:tcPr>
            <w:tcW w:type="dxa" w:w="1696"/>
          </w:tcPr>
          <w:p w14:paraId="31000000">
            <w:pPr>
              <w:widowControl w:val="1"/>
              <w:spacing w:after="120"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  <w:p w14:paraId="32000000">
            <w:pPr>
              <w:widowControl w:val="1"/>
              <w:spacing w:after="120" w:line="360" w:lineRule="auto"/>
              <w:ind/>
              <w:rPr>
                <w:rFonts w:ascii="Times New Roman" w:hAnsi="Times New Roman"/>
              </w:rPr>
            </w:pPr>
          </w:p>
          <w:p w14:paraId="33000000">
            <w:pPr>
              <w:widowControl w:val="1"/>
              <w:spacing w:after="120" w:line="360" w:lineRule="auto"/>
              <w:ind/>
              <w:rPr>
                <w:rFonts w:ascii="Times New Roman" w:hAnsi="Times New Roman"/>
              </w:rPr>
            </w:pPr>
          </w:p>
          <w:p w14:paraId="34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4678"/>
          </w:tcPr>
          <w:p w14:paraId="35000000">
            <w:pPr>
              <w:widowControl w:val="1"/>
              <w:spacing w:after="12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С2</w:t>
            </w:r>
            <w:r>
              <w:rPr>
                <w:rFonts w:ascii="Times New Roman" w:hAnsi="Times New Roman"/>
                <w:b w:val="1"/>
              </w:rPr>
              <w:t>B</w:t>
            </w:r>
            <w:r>
              <w:rPr>
                <w:rFonts w:ascii="Times New Roman" w:hAnsi="Times New Roman"/>
                <w:b w:val="1"/>
              </w:rPr>
              <w:t xml:space="preserve"> СБП для бизнеса</w:t>
            </w:r>
            <w:r>
              <w:rPr>
                <w:rFonts w:ascii="Times New Roman" w:hAnsi="Times New Roman"/>
                <w:b w:val="1"/>
              </w:rPr>
              <w:br/>
            </w:r>
            <w:r>
              <w:rPr>
                <w:rFonts w:ascii="Times New Roman" w:hAnsi="Times New Roman"/>
              </w:rPr>
              <w:t>Преимущества использования и практические кейсы, реализованные на рынке</w:t>
            </w:r>
          </w:p>
        </w:tc>
        <w:tc>
          <w:tcPr>
            <w:tcW w:type="dxa" w:w="3827"/>
          </w:tcPr>
          <w:p w14:paraId="36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r>
              <w:rPr>
                <w:rFonts w:ascii="Times New Roman" w:hAnsi="Times New Roman"/>
              </w:rPr>
              <w:t>Банк Точка»</w:t>
            </w:r>
          </w:p>
          <w:p w14:paraId="37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анк ГПБ (АО)</w:t>
            </w:r>
          </w:p>
          <w:p w14:paraId="38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r>
              <w:rPr>
                <w:rFonts w:ascii="Times New Roman" w:hAnsi="Times New Roman"/>
              </w:rPr>
              <w:t>Яндекс</w:t>
            </w:r>
            <w:r>
              <w:rPr>
                <w:rFonts w:ascii="Times New Roman" w:hAnsi="Times New Roman"/>
              </w:rPr>
              <w:t xml:space="preserve"> Пэй»</w:t>
            </w:r>
          </w:p>
        </w:tc>
      </w:tr>
      <w:tr>
        <w:trPr>
          <w:trHeight w:hRule="atLeast" w:val="605"/>
        </w:trPr>
        <w:tc>
          <w:tcPr>
            <w:tcW w:type="dxa" w:w="1696"/>
          </w:tcPr>
          <w:p w14:paraId="39000000">
            <w:pPr>
              <w:widowControl w:val="1"/>
              <w:spacing w:after="120"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– 11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type="dxa" w:w="8505"/>
            <w:gridSpan w:val="2"/>
          </w:tcPr>
          <w:p w14:paraId="3A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Сессия вопросов и ответов</w:t>
            </w:r>
          </w:p>
        </w:tc>
      </w:tr>
      <w:tr>
        <w:trPr>
          <w:trHeight w:hRule="atLeast" w:val="605"/>
        </w:trPr>
        <w:tc>
          <w:tcPr>
            <w:tcW w:type="dxa" w:w="1696"/>
          </w:tcPr>
          <w:p w14:paraId="3B000000">
            <w:pPr>
              <w:widowControl w:val="1"/>
              <w:spacing w:after="120"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type="dxa" w:w="4678"/>
          </w:tcPr>
          <w:p w14:paraId="3C000000">
            <w:pPr>
              <w:widowControl w:val="1"/>
              <w:spacing w:after="120"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Заключительное слово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3827"/>
          </w:tcPr>
          <w:p w14:paraId="3D000000">
            <w:pPr>
              <w:widowControl w:val="1"/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России</w:t>
            </w:r>
          </w:p>
        </w:tc>
      </w:tr>
    </w:tbl>
    <w:p w14:paraId="3E000000">
      <w:pPr>
        <w:widowControl w:val="1"/>
        <w:spacing w:after="0" w:line="240" w:lineRule="auto"/>
        <w:ind/>
        <w:rPr>
          <w:rFonts w:ascii="Times New Roman" w:hAnsi="Times New Roman"/>
          <w:sz w:val="2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pgSz w:h="16838" w:orient="portrait" w:w="11906"/>
      <w:pgMar w:bottom="1134" w:footer="708" w:gutter="0" w:header="708" w:left="1134" w:right="850" w:top="142"/>
      <w:pgNumType w:start="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center"/>
    </w:pPr>
  </w:p>
  <w:p w14:paraId="06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4</w:t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rackRevisions/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annotation reference"/>
    <w:basedOn w:val="Style_9"/>
    <w:link w:val="Style_8_ch"/>
    <w:rPr>
      <w:sz w:val="16"/>
    </w:rPr>
  </w:style>
  <w:style w:styleId="Style_8_ch" w:type="character">
    <w:name w:val="annotation reference"/>
    <w:basedOn w:val="Style_9_ch"/>
    <w:link w:val="Style_8"/>
    <w:rPr>
      <w:sz w:val="16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2" w:type="paragraph">
    <w:name w:val="Balloon Text"/>
    <w:basedOn w:val="Style_5"/>
    <w:link w:val="Style_1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5_ch"/>
    <w:link w:val="Style_12"/>
    <w:rPr>
      <w:rFonts w:ascii="Segoe UI" w:hAnsi="Segoe UI"/>
      <w:sz w:val="1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footnote reference"/>
    <w:basedOn w:val="Style_9"/>
    <w:link w:val="Style_15_ch"/>
    <w:rPr>
      <w:vertAlign w:val="superscript"/>
    </w:rPr>
  </w:style>
  <w:style w:styleId="Style_15_ch" w:type="character">
    <w:name w:val="footnote reference"/>
    <w:basedOn w:val="Style_9_ch"/>
    <w:link w:val="Style_15"/>
    <w:rPr>
      <w:vertAlign w:val="superscript"/>
    </w:rPr>
  </w:style>
  <w:style w:styleId="Style_16" w:type="paragraph">
    <w:name w:val="annotation text"/>
    <w:basedOn w:val="Style_5"/>
    <w:link w:val="Style_16_ch"/>
    <w:pPr>
      <w:widowControl w:val="1"/>
      <w:spacing w:line="240" w:lineRule="auto"/>
      <w:ind/>
    </w:pPr>
    <w:rPr>
      <w:sz w:val="20"/>
    </w:rPr>
  </w:style>
  <w:style w:styleId="Style_16_ch" w:type="character">
    <w:name w:val="annotation text"/>
    <w:basedOn w:val="Style_5_ch"/>
    <w:link w:val="Style_16"/>
    <w:rPr>
      <w:sz w:val="20"/>
    </w:rPr>
  </w:style>
  <w:style w:styleId="Style_17" w:type="paragraph">
    <w:name w:val="Strong"/>
    <w:basedOn w:val="Style_9"/>
    <w:link w:val="Style_17_ch"/>
    <w:rPr>
      <w:b w:val="1"/>
    </w:rPr>
  </w:style>
  <w:style w:styleId="Style_17_ch" w:type="character">
    <w:name w:val="Strong"/>
    <w:basedOn w:val="Style_9_ch"/>
    <w:link w:val="Style_17"/>
    <w:rPr>
      <w:b w:val="1"/>
    </w:rPr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5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3" w:type="paragraph">
    <w:name w:val="Hyperlink"/>
    <w:basedOn w:val="Style_9"/>
    <w:link w:val="Style_3_ch"/>
    <w:rPr>
      <w:color w:themeColor="hyperlink" w:val="0563C1"/>
      <w:u w:val="single"/>
    </w:rPr>
  </w:style>
  <w:style w:styleId="Style_3_ch" w:type="character">
    <w:name w:val="Hyperlink"/>
    <w:basedOn w:val="Style_9_ch"/>
    <w:link w:val="Style_3"/>
    <w:rPr>
      <w:color w:themeColor="hyperlink" w:val="0563C1"/>
      <w:u w:val="single"/>
    </w:rPr>
  </w:style>
  <w:style w:styleId="Style_21" w:type="paragraph">
    <w:name w:val="Footnote"/>
    <w:basedOn w:val="Style_5"/>
    <w:link w:val="Style_21_ch"/>
    <w:pPr>
      <w:widowControl w:val="1"/>
      <w:spacing w:after="0" w:line="240" w:lineRule="auto"/>
      <w:ind/>
    </w:pPr>
    <w:rPr>
      <w:sz w:val="20"/>
    </w:rPr>
  </w:style>
  <w:style w:styleId="Style_21_ch" w:type="character">
    <w:name w:val="Footnote"/>
    <w:basedOn w:val="Style_5_ch"/>
    <w:link w:val="Style_21"/>
    <w:rPr>
      <w:sz w:val="20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25" w:type="paragraph">
    <w:name w:val="toc 8"/>
    <w:next w:val="Style_5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List Paragraph"/>
    <w:basedOn w:val="Style_5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5_ch"/>
    <w:link w:val="Style_26"/>
  </w:style>
  <w:style w:styleId="Style_27" w:type="paragraph">
    <w:name w:val="toc 5"/>
    <w:next w:val="Style_5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5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annotation subject"/>
    <w:basedOn w:val="Style_16"/>
    <w:next w:val="Style_16"/>
    <w:link w:val="Style_32_ch"/>
    <w:rPr>
      <w:b w:val="1"/>
    </w:rPr>
  </w:style>
  <w:style w:styleId="Style_32_ch" w:type="character">
    <w:name w:val="annotation subject"/>
    <w:basedOn w:val="Style_16_ch"/>
    <w:link w:val="Style_32"/>
    <w:rPr>
      <w:b w:val="1"/>
    </w:rPr>
  </w:style>
  <w:style w:styleId="Style_4" w:type="table">
    <w:name w:val="Table Grid"/>
    <w:basedOn w:val="Style_3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oter4.xml" Type="http://schemas.openxmlformats.org/officeDocument/2006/relationships/footer"/>
  <Relationship Id="rId1" Target="header1.xml" Type="http://schemas.openxmlformats.org/officeDocument/2006/relationships/header"/>
  <Relationship Id="rId8" Target="settings.xml" Type="http://schemas.openxmlformats.org/officeDocument/2006/relationships/settings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7" Target="fontTable.xml" Type="http://schemas.openxmlformats.org/officeDocument/2006/relationships/fontTable"/>
  <Relationship Id="rId5" Target="header5.xml" Type="http://schemas.openxmlformats.org/officeDocument/2006/relationships/head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styles.xml" Type="http://schemas.openxmlformats.org/officeDocument/2006/relationships/styles"/>
  <Relationship Id="rId6" Target="footer6.xml" Type="http://schemas.openxmlformats.org/officeDocument/2006/relationships/footer"/>
  <Relationship Id="rId11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2026-04-24T12:14:13Z</dcterms:created>
  <dcterms:modified xsi:type="dcterms:W3CDTF">2026-04-24T12:14:13Z</dcterms:modified>
</cp:coreProperties>
</file>